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1F" w:rsidRDefault="0062561F" w:rsidP="0062561F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bookmarkStart w:id="0" w:name="_GoBack"/>
      <w:r w:rsidRPr="0062561F">
        <w:rPr>
          <w:rFonts w:ascii="Times New Roman" w:hAnsi="Times New Roman" w:cs="Times New Roman"/>
          <w:b/>
          <w:bCs/>
          <w:color w:val="FF0000"/>
          <w:sz w:val="32"/>
          <w:szCs w:val="32"/>
        </w:rPr>
        <w:t>АУТИЧНЫЙ РЕБЕНОК В КРУГУ СЕМЬИ</w:t>
      </w:r>
    </w:p>
    <w:p w:rsidR="0062561F" w:rsidRDefault="0062561F" w:rsidP="0062561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(советы родителям)</w:t>
      </w:r>
    </w:p>
    <w:bookmarkEnd w:id="0"/>
    <w:p w:rsidR="0062561F" w:rsidRPr="0062561F" w:rsidRDefault="0062561F" w:rsidP="0062561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497972" cy="2871865"/>
            <wp:effectExtent l="0" t="0" r="7620" b="5080"/>
            <wp:docPr id="1" name="Рисунок 1" descr="https://reliawire.com/wp-content/uploads/2017/06/Large-Autism-fot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reliawire.com/wp-content/uploads/2017/06/Large-Autism-fotal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967" cy="287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61F" w:rsidRPr="0062561F" w:rsidRDefault="0062561F" w:rsidP="0062561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2561F" w:rsidRPr="0062561F" w:rsidRDefault="0062561F" w:rsidP="0062561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561F">
        <w:rPr>
          <w:rFonts w:ascii="Times New Roman" w:hAnsi="Times New Roman" w:cs="Times New Roman"/>
          <w:sz w:val="32"/>
          <w:szCs w:val="32"/>
        </w:rPr>
        <w:t>Отслеживайте стереотипные проявления ребенка, придумывайте, на что похоже эти действия, обыгрывайте их, разворачивайте вокруг них игровой сюжет, обогащайте стереотипы новыми вариантами движений, вокализации, эмоциональных состояний.</w:t>
      </w:r>
    </w:p>
    <w:p w:rsidR="0062561F" w:rsidRPr="0062561F" w:rsidRDefault="0062561F" w:rsidP="0062561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561F">
        <w:rPr>
          <w:rFonts w:ascii="Times New Roman" w:hAnsi="Times New Roman" w:cs="Times New Roman"/>
          <w:sz w:val="32"/>
          <w:szCs w:val="32"/>
        </w:rPr>
        <w:t>Поддерживайте элементы общения, попытки вступить в контакт, реакции на обращение взрослого.</w:t>
      </w:r>
    </w:p>
    <w:p w:rsidR="0062561F" w:rsidRPr="0062561F" w:rsidRDefault="0062561F" w:rsidP="0062561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561F">
        <w:rPr>
          <w:rFonts w:ascii="Times New Roman" w:hAnsi="Times New Roman" w:cs="Times New Roman"/>
          <w:sz w:val="32"/>
          <w:szCs w:val="32"/>
        </w:rPr>
        <w:t>Постоянно стимулируйте интерес ребенка к внешнему миру. Заинтересованное выполнение вами режимных моментов и не безразличное отношение к ребенку, стимулирует его активность, будет вызывать у него потребность в контакте.</w:t>
      </w:r>
    </w:p>
    <w:p w:rsidR="0062561F" w:rsidRPr="0062561F" w:rsidRDefault="0062561F" w:rsidP="0062561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561F">
        <w:rPr>
          <w:rFonts w:ascii="Times New Roman" w:hAnsi="Times New Roman" w:cs="Times New Roman"/>
          <w:sz w:val="32"/>
          <w:szCs w:val="32"/>
        </w:rPr>
        <w:t>Постоянно привлекайте внимание ребенка к своим действиям.</w:t>
      </w:r>
    </w:p>
    <w:p w:rsidR="0062561F" w:rsidRPr="0062561F" w:rsidRDefault="0062561F" w:rsidP="0062561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561F">
        <w:rPr>
          <w:rFonts w:ascii="Times New Roman" w:hAnsi="Times New Roman" w:cs="Times New Roman"/>
          <w:sz w:val="32"/>
          <w:szCs w:val="32"/>
        </w:rPr>
        <w:t xml:space="preserve">Выразительно комментируйте типичные действия ребенка, связанные с такими режимными моментами, как кормление, одевание, купание, засыпание и тому подобное. </w:t>
      </w:r>
    </w:p>
    <w:p w:rsidR="0062561F" w:rsidRPr="0062561F" w:rsidRDefault="0062561F" w:rsidP="0062561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2561F">
        <w:rPr>
          <w:rFonts w:ascii="Times New Roman" w:hAnsi="Times New Roman" w:cs="Times New Roman"/>
          <w:sz w:val="32"/>
          <w:szCs w:val="32"/>
        </w:rPr>
        <w:t>Такие ритуалы базируются на повторяющихся ритмах, что вызывает у ребенка чувство преемственности и неизменности, подготовленность к последовательным событиям. Понятно, что необходимо опираться на эти повторения, привнося различные вариации, которые пробуждают у ребенка интерес к определенным действиям.</w:t>
      </w:r>
    </w:p>
    <w:p w:rsidR="0062561F" w:rsidRPr="0062561F" w:rsidRDefault="0062561F" w:rsidP="0062561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561F">
        <w:rPr>
          <w:rFonts w:ascii="Times New Roman" w:hAnsi="Times New Roman" w:cs="Times New Roman"/>
          <w:sz w:val="32"/>
          <w:szCs w:val="32"/>
        </w:rPr>
        <w:lastRenderedPageBreak/>
        <w:t>При тактильном контакте с ребенком говорить ему о своих чувствах, включая даже проявления собственного недовольства его поведением. При этом учитывайте, что аутичный ребенок способен понимать ваши чувства и речи.</w:t>
      </w:r>
    </w:p>
    <w:p w:rsidR="0062561F" w:rsidRPr="0062561F" w:rsidRDefault="0062561F" w:rsidP="0062561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561F">
        <w:rPr>
          <w:rFonts w:ascii="Times New Roman" w:hAnsi="Times New Roman" w:cs="Times New Roman"/>
          <w:sz w:val="32"/>
          <w:szCs w:val="32"/>
        </w:rPr>
        <w:t>Применяйте (как возможный) метод мобилизации ребенка к игре без всяких требований и инструкций с целью налаживания эмоционально благоприятного, доверительного контакта, даже несмотря на то, что ребенок может не обращать на вас внимание.</w:t>
      </w:r>
    </w:p>
    <w:p w:rsidR="0062561F" w:rsidRPr="0062561F" w:rsidRDefault="0062561F" w:rsidP="0062561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561F">
        <w:rPr>
          <w:rFonts w:ascii="Times New Roman" w:hAnsi="Times New Roman" w:cs="Times New Roman"/>
          <w:sz w:val="32"/>
          <w:szCs w:val="32"/>
        </w:rPr>
        <w:t xml:space="preserve">Когда идете с ребенком, например, по ступенькам, можно произносить соответствующий текст: «вверх (или вниз) по ступенькам идем, топ-топ-топ-топ». </w:t>
      </w:r>
      <w:proofErr w:type="gramStart"/>
      <w:r w:rsidRPr="0062561F">
        <w:rPr>
          <w:rFonts w:ascii="Times New Roman" w:hAnsi="Times New Roman" w:cs="Times New Roman"/>
          <w:sz w:val="32"/>
          <w:szCs w:val="32"/>
        </w:rPr>
        <w:t>Важным здесь является ритмизация текста, которая совпадает по времени с ритмичным движениями тела.</w:t>
      </w:r>
      <w:proofErr w:type="gramEnd"/>
      <w:r w:rsidRPr="0062561F">
        <w:rPr>
          <w:rFonts w:ascii="Times New Roman" w:hAnsi="Times New Roman" w:cs="Times New Roman"/>
          <w:sz w:val="32"/>
          <w:szCs w:val="32"/>
        </w:rPr>
        <w:t xml:space="preserve"> Так, качая ребенка, высказывайте ритмичное раскачивание с помощью песенки или стихотворения.</w:t>
      </w:r>
    </w:p>
    <w:p w:rsidR="0062561F" w:rsidRPr="0062561F" w:rsidRDefault="0062561F" w:rsidP="0062561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561F">
        <w:rPr>
          <w:rFonts w:ascii="Times New Roman" w:hAnsi="Times New Roman" w:cs="Times New Roman"/>
          <w:sz w:val="32"/>
          <w:szCs w:val="32"/>
        </w:rPr>
        <w:t>Постоянно стимулируйте эмоциональные реакции ребенка на тепло, прохладу, ветер, красочные листья на деревьях, яркое солнце, талый снег, ручьи воды, пение птиц, зеленую траву, цветы; на загрязненные места в природной среде (засорены, с неприятным запахом, грязной водой) и чистые и уютные поляны и тому подобное. При этом многократно учите и поощряйте ребенка использовать соответствующие жесты и телодвижения, вокализации, слова и словосочетания; одобряйте такую ее поведение.</w:t>
      </w:r>
    </w:p>
    <w:p w:rsidR="0062561F" w:rsidRDefault="0062561F" w:rsidP="0062561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561F">
        <w:rPr>
          <w:rFonts w:ascii="Times New Roman" w:hAnsi="Times New Roman" w:cs="Times New Roman"/>
          <w:sz w:val="32"/>
          <w:szCs w:val="32"/>
        </w:rPr>
        <w:t>Присоединяйтесь к действиям ребенка, а затем постепенно добавляйте многообразие этим действиям, тактично настаивайте на совместных действиях.</w:t>
      </w:r>
    </w:p>
    <w:p w:rsidR="0062561F" w:rsidRPr="0062561F" w:rsidRDefault="0062561F" w:rsidP="0062561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2561F" w:rsidRPr="0062561F" w:rsidRDefault="0062561F" w:rsidP="006256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2561F">
        <w:rPr>
          <w:rFonts w:ascii="Times New Roman" w:hAnsi="Times New Roman" w:cs="Times New Roman"/>
          <w:sz w:val="32"/>
          <w:szCs w:val="32"/>
        </w:rPr>
        <w:t xml:space="preserve">Будьте внимательны к интересам ребенка. Сделайте его интерес общим для вас обоих: приобщитесь к рассмотрению предмета, который заинтересовал ребенка, продемонстрируйте возможные действия с ним, расскажите о предмете и тому подобное. Используйте любую ситуацию для обнаружения и расширения возможности совместного интереса, например, можно рассматривать и прислушиваться к звучанию музыкальных </w:t>
      </w:r>
      <w:r w:rsidRPr="0062561F">
        <w:rPr>
          <w:rFonts w:ascii="Times New Roman" w:hAnsi="Times New Roman" w:cs="Times New Roman"/>
          <w:sz w:val="32"/>
          <w:szCs w:val="32"/>
        </w:rPr>
        <w:lastRenderedPageBreak/>
        <w:t>инструментов или погремушек, наблюдать за дождем за окном, манипулировать игрушкой, рассматривать книжки, есть вместе.</w:t>
      </w:r>
    </w:p>
    <w:p w:rsidR="0062561F" w:rsidRPr="0062561F" w:rsidRDefault="0062561F" w:rsidP="006256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2561F">
        <w:rPr>
          <w:rFonts w:ascii="Times New Roman" w:hAnsi="Times New Roman" w:cs="Times New Roman"/>
          <w:sz w:val="32"/>
          <w:szCs w:val="32"/>
        </w:rPr>
        <w:t xml:space="preserve">При каждой возможности присоединяйтесь к деятельности ребенка и имитируйте его движения и действия. Делайте паузы и наблюдайте: ожидает он продолжения или отвечает тем же действием. </w:t>
      </w:r>
    </w:p>
    <w:p w:rsidR="0062561F" w:rsidRPr="0062561F" w:rsidRDefault="0062561F" w:rsidP="006256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2561F">
        <w:rPr>
          <w:rFonts w:ascii="Times New Roman" w:hAnsi="Times New Roman" w:cs="Times New Roman"/>
          <w:sz w:val="32"/>
          <w:szCs w:val="32"/>
        </w:rPr>
        <w:t>Постепенно изменяя, модернизируйте действия, предоставляя им определенный смысл, превращая в игровую деятельность. То же касается и имитации любых вербальных проявлений ребенка. Впоследствии это может превращаться в словесные игры (подбор слов на начальный звук, преобразования вокализаций ребенка на слова или песенки и т.д.).</w:t>
      </w:r>
    </w:p>
    <w:p w:rsidR="0062561F" w:rsidRPr="0062561F" w:rsidRDefault="0062561F" w:rsidP="006256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2561F">
        <w:rPr>
          <w:rFonts w:ascii="Times New Roman" w:hAnsi="Times New Roman" w:cs="Times New Roman"/>
          <w:sz w:val="32"/>
          <w:szCs w:val="32"/>
        </w:rPr>
        <w:t>Естественно будет использовать фрагменты социально-коммуникативных игр («ку-ку», «идет коза рогатая ...» и т.д.) с целью демонстрации социального поведения (зрительный контакт, вариативная мимика и интонации, движения тела, уместны жесты). Если ребенок во время игры прерывает зрительный контакт, прекратите играть и восстановите попытки при условии восстановления зрительного контакта.</w:t>
      </w:r>
    </w:p>
    <w:p w:rsidR="0062561F" w:rsidRPr="0062561F" w:rsidRDefault="0062561F" w:rsidP="006256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2561F">
        <w:rPr>
          <w:rFonts w:ascii="Times New Roman" w:hAnsi="Times New Roman" w:cs="Times New Roman"/>
          <w:sz w:val="32"/>
          <w:szCs w:val="32"/>
        </w:rPr>
        <w:t>Важно поощрять детей к подражанию. Такие звукоподражания как, «тук-тук», «бум», «вжик», «</w:t>
      </w:r>
      <w:proofErr w:type="spellStart"/>
      <w:r w:rsidRPr="0062561F">
        <w:rPr>
          <w:rFonts w:ascii="Times New Roman" w:hAnsi="Times New Roman" w:cs="Times New Roman"/>
          <w:sz w:val="32"/>
          <w:szCs w:val="32"/>
        </w:rPr>
        <w:t>кх-кх</w:t>
      </w:r>
      <w:proofErr w:type="spellEnd"/>
      <w:r w:rsidRPr="0062561F">
        <w:rPr>
          <w:rFonts w:ascii="Times New Roman" w:hAnsi="Times New Roman" w:cs="Times New Roman"/>
          <w:sz w:val="32"/>
          <w:szCs w:val="32"/>
        </w:rPr>
        <w:t xml:space="preserve">», и другие можно </w:t>
      </w:r>
      <w:proofErr w:type="gramStart"/>
      <w:r w:rsidRPr="0062561F">
        <w:rPr>
          <w:rFonts w:ascii="Times New Roman" w:hAnsi="Times New Roman" w:cs="Times New Roman"/>
          <w:sz w:val="32"/>
          <w:szCs w:val="32"/>
        </w:rPr>
        <w:t>использовать с целью проиллюстрировать</w:t>
      </w:r>
      <w:proofErr w:type="gramEnd"/>
      <w:r w:rsidRPr="0062561F">
        <w:rPr>
          <w:rFonts w:ascii="Times New Roman" w:hAnsi="Times New Roman" w:cs="Times New Roman"/>
          <w:sz w:val="32"/>
          <w:szCs w:val="32"/>
        </w:rPr>
        <w:t xml:space="preserve"> свои или чьи-либо действия или содержание прочитанного (рассказанного).</w:t>
      </w:r>
    </w:p>
    <w:p w:rsidR="0062561F" w:rsidRPr="0062561F" w:rsidRDefault="0062561F" w:rsidP="006256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2561F">
        <w:rPr>
          <w:rFonts w:ascii="Times New Roman" w:hAnsi="Times New Roman" w:cs="Times New Roman"/>
          <w:sz w:val="32"/>
          <w:szCs w:val="32"/>
        </w:rPr>
        <w:t>С целью научить ребенка комбинировать слова в словосочетание советуем активно использовать реальные объекты и события, фотографии, графические изображения, - всю доступную наглядность, чтобы продемонстрировать и прокомментировать категории субъект-объектного взаимодействия, действия с предметами и их свойства (признаки</w:t>
      </w:r>
      <w:proofErr w:type="gramStart"/>
      <w:r w:rsidRPr="0062561F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Pr="0062561F">
        <w:rPr>
          <w:rFonts w:ascii="Times New Roman" w:hAnsi="Times New Roman" w:cs="Times New Roman"/>
          <w:sz w:val="32"/>
          <w:szCs w:val="32"/>
        </w:rPr>
        <w:t>.</w:t>
      </w:r>
    </w:p>
    <w:p w:rsidR="0062561F" w:rsidRPr="0062561F" w:rsidRDefault="0062561F" w:rsidP="006256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2561F">
        <w:rPr>
          <w:rFonts w:ascii="Times New Roman" w:hAnsi="Times New Roman" w:cs="Times New Roman"/>
          <w:sz w:val="32"/>
          <w:szCs w:val="32"/>
        </w:rPr>
        <w:t>Если ребенок научился подражать хотя бы нескольким звукам, его словарный запас надо пытаться расширить для того, чтобы в будущем эти звуки могли иметь определенное значение. Сначала повторять простейшие звуки, потом их более сложные сочетания. Из отработанных звуков в дальнейшем формируют первые слова.</w:t>
      </w:r>
    </w:p>
    <w:p w:rsidR="0062561F" w:rsidRPr="0062561F" w:rsidRDefault="0062561F" w:rsidP="006256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2561F">
        <w:rPr>
          <w:rFonts w:ascii="Times New Roman" w:hAnsi="Times New Roman" w:cs="Times New Roman"/>
          <w:sz w:val="32"/>
          <w:szCs w:val="32"/>
        </w:rPr>
        <w:lastRenderedPageBreak/>
        <w:t>Увиденное во время прогулки, полезно было бы закрепить в другой ситуации, используя фотографии, рисунки или игрушки для иллюстрации. Как обычно, начинаем с предоставления информации в виде комментариев-описаний окружающего, что привлекает внимание ребенка, предоставляя своим высказыванием социально-эмоциональной окраску: «Смотри-ка, собачка бежит», «Посмотри, малыш бежит».</w:t>
      </w:r>
    </w:p>
    <w:p w:rsidR="0062561F" w:rsidRPr="0062561F" w:rsidRDefault="0062561F" w:rsidP="006256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2561F">
        <w:rPr>
          <w:rFonts w:ascii="Times New Roman" w:hAnsi="Times New Roman" w:cs="Times New Roman"/>
          <w:sz w:val="32"/>
          <w:szCs w:val="32"/>
        </w:rPr>
        <w:t>Следует использовать наглядную демонстрацию назначение предметов, а также словесную подсказку. Для переноса навыков в повседневную жизнь для ребенка, который не использует речь с коммуникативной целью, специально создают ситуации, где он могла бы проявить свое понимание. Например, мама говорит: "Давай готовить обед. Принеси то, в чем мы варим суп"; или: "Давай поливать цветы. Чем ты поливал цветы?" др.</w:t>
      </w:r>
    </w:p>
    <w:p w:rsidR="0062561F" w:rsidRPr="0062561F" w:rsidRDefault="0062561F">
      <w:pPr>
        <w:rPr>
          <w:sz w:val="32"/>
          <w:szCs w:val="32"/>
          <w:lang w:val="uk-UA"/>
        </w:rPr>
      </w:pPr>
    </w:p>
    <w:sectPr w:rsidR="0062561F" w:rsidRPr="0062561F" w:rsidSect="00035F65">
      <w:pgSz w:w="11906" w:h="16838"/>
      <w:pgMar w:top="1134" w:right="851" w:bottom="1134" w:left="851" w:header="709" w:footer="709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A1D"/>
    <w:multiLevelType w:val="hybridMultilevel"/>
    <w:tmpl w:val="460ED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776AB"/>
    <w:multiLevelType w:val="hybridMultilevel"/>
    <w:tmpl w:val="48266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D37E4"/>
    <w:multiLevelType w:val="hybridMultilevel"/>
    <w:tmpl w:val="EA14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61F"/>
    <w:rsid w:val="00035F65"/>
    <w:rsid w:val="00041E4F"/>
    <w:rsid w:val="00465B1A"/>
    <w:rsid w:val="004E7AFC"/>
    <w:rsid w:val="0062561F"/>
    <w:rsid w:val="009F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1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561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3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4737</Characters>
  <Application>Microsoft Office Word</Application>
  <DocSecurity>0</DocSecurity>
  <Lines>39</Lines>
  <Paragraphs>11</Paragraphs>
  <ScaleCrop>false</ScaleCrop>
  <Company>Krokoz™ Inc.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Заместитель</cp:lastModifiedBy>
  <cp:revision>2</cp:revision>
  <dcterms:created xsi:type="dcterms:W3CDTF">2019-04-30T09:33:00Z</dcterms:created>
  <dcterms:modified xsi:type="dcterms:W3CDTF">2019-04-30T09:33:00Z</dcterms:modified>
</cp:coreProperties>
</file>