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7" w:rsidRPr="00A16355" w:rsidRDefault="00C910F7" w:rsidP="00C910F7">
      <w:pPr>
        <w:spacing w:after="4" w:line="271" w:lineRule="auto"/>
        <w:ind w:left="1009" w:right="1094"/>
        <w:jc w:val="center"/>
      </w:pPr>
    </w:p>
    <w:p w:rsidR="00C910F7" w:rsidRPr="00C910F7" w:rsidRDefault="00C910F7" w:rsidP="00C910F7">
      <w:pPr>
        <w:spacing w:after="15" w:line="266" w:lineRule="auto"/>
        <w:ind w:left="362"/>
        <w:jc w:val="center"/>
        <w:rPr>
          <w:rFonts w:ascii="Times New Roman" w:hAnsi="Times New Roman" w:cs="Times New Roman"/>
        </w:rPr>
      </w:pPr>
      <w:r w:rsidRPr="00C910F7">
        <w:rPr>
          <w:rFonts w:ascii="Times New Roman" w:hAnsi="Times New Roman" w:cs="Times New Roman"/>
          <w:b/>
          <w:sz w:val="36"/>
        </w:rPr>
        <w:t xml:space="preserve">Аннотация к рабочей программе разновозрастной группы  </w:t>
      </w:r>
      <w:proofErr w:type="spellStart"/>
      <w:r w:rsidRPr="00C910F7">
        <w:rPr>
          <w:rFonts w:ascii="Times New Roman" w:hAnsi="Times New Roman" w:cs="Times New Roman"/>
          <w:b/>
          <w:sz w:val="36"/>
        </w:rPr>
        <w:t>общеразвивающей</w:t>
      </w:r>
      <w:proofErr w:type="spellEnd"/>
      <w:r w:rsidRPr="00C910F7">
        <w:rPr>
          <w:rFonts w:ascii="Times New Roman" w:hAnsi="Times New Roman" w:cs="Times New Roman"/>
          <w:b/>
          <w:sz w:val="36"/>
        </w:rPr>
        <w:t xml:space="preserve"> направленности  </w:t>
      </w:r>
    </w:p>
    <w:p w:rsidR="00C910F7" w:rsidRPr="00C910F7" w:rsidRDefault="00C910F7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</w:rPr>
      </w:pPr>
      <w:r w:rsidRPr="00C910F7">
        <w:rPr>
          <w:rFonts w:ascii="Times New Roman" w:hAnsi="Times New Roman" w:cs="Times New Roman"/>
          <w:b/>
          <w:sz w:val="36"/>
        </w:rPr>
        <w:t xml:space="preserve">на 2022-2023учебный год </w:t>
      </w:r>
    </w:p>
    <w:p w:rsidR="00C910F7" w:rsidRDefault="00C910F7" w:rsidP="00C910F7">
      <w:pPr>
        <w:spacing w:line="240" w:lineRule="auto"/>
        <w:ind w:left="278" w:right="15" w:firstLine="442"/>
        <w:rPr>
          <w:sz w:val="28"/>
          <w:szCs w:val="28"/>
        </w:rPr>
      </w:pPr>
    </w:p>
    <w:p w:rsidR="00C910F7" w:rsidRPr="00C910F7" w:rsidRDefault="00C910F7" w:rsidP="00C910F7">
      <w:pPr>
        <w:spacing w:after="0" w:line="240" w:lineRule="auto"/>
        <w:ind w:left="278" w:right="15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Рабочая программа - нормативный документ, внутренний стандарт группы ДОУ, определяющий </w:t>
      </w:r>
      <w:proofErr w:type="spellStart"/>
      <w:proofErr w:type="gramStart"/>
      <w:r w:rsidRPr="00C910F7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C910F7">
        <w:rPr>
          <w:rFonts w:ascii="Times New Roman" w:hAnsi="Times New Roman" w:cs="Times New Roman"/>
          <w:sz w:val="28"/>
          <w:szCs w:val="28"/>
        </w:rPr>
        <w:t xml:space="preserve"> - целевые</w:t>
      </w:r>
      <w:proofErr w:type="gramEnd"/>
      <w:r w:rsidRPr="00C910F7">
        <w:rPr>
          <w:rFonts w:ascii="Times New Roman" w:hAnsi="Times New Roman" w:cs="Times New Roman"/>
          <w:sz w:val="28"/>
          <w:szCs w:val="28"/>
        </w:rPr>
        <w:t xml:space="preserve">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 детей, реализуемых на основе имеющихся ресурсов (педагогических, материально – технических, организационных, технологических) в соответствии с социальным заказом. </w:t>
      </w:r>
    </w:p>
    <w:p w:rsidR="00C910F7" w:rsidRPr="00C910F7" w:rsidRDefault="00C910F7" w:rsidP="00C910F7">
      <w:pPr>
        <w:spacing w:after="0" w:line="240" w:lineRule="auto"/>
        <w:ind w:left="278" w:right="15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Реформы системы образования предъявляют новые требования к планированию и организации образовательного процесса в ДОУ. В соответствии с ФГОС, современный детский сад - это место, где ребѐнок получает опыт широкого эмоционально-практического взаимодействия </w:t>
      </w:r>
      <w:proofErr w:type="gramStart"/>
      <w:r w:rsidRPr="00C910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10F7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</w:t>
      </w:r>
    </w:p>
    <w:p w:rsidR="00C910F7" w:rsidRPr="00C910F7" w:rsidRDefault="00C910F7" w:rsidP="00C910F7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 значимых для его развития </w:t>
      </w:r>
      <w:proofErr w:type="gramStart"/>
      <w:r w:rsidRPr="00C910F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910F7">
        <w:rPr>
          <w:rFonts w:ascii="Times New Roman" w:hAnsi="Times New Roman" w:cs="Times New Roman"/>
          <w:sz w:val="28"/>
          <w:szCs w:val="28"/>
        </w:rPr>
        <w:t xml:space="preserve">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ребѐнка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C910F7" w:rsidRPr="00C910F7" w:rsidRDefault="00C910F7" w:rsidP="00C910F7">
      <w:pPr>
        <w:spacing w:after="0" w:line="240" w:lineRule="auto"/>
        <w:ind w:left="283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Основываясь на этих положениях, разработана рабочая программа образовательной работы для разновозрастной группы, предполагающая реализацию положений ФГОС, направленных на психолого-педагогическое сопровождение развития личности ребѐнка и организацию образовательной деятельности ДОО в соответствии с новыми нормативными документами в системе дошкольного образования. </w:t>
      </w:r>
    </w:p>
    <w:p w:rsidR="00C910F7" w:rsidRPr="00C910F7" w:rsidRDefault="00C910F7" w:rsidP="00C910F7">
      <w:pPr>
        <w:spacing w:after="0" w:line="240" w:lineRule="auto"/>
        <w:ind w:left="278" w:right="15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C910F7" w:rsidRPr="00C910F7" w:rsidRDefault="00C910F7" w:rsidP="00C910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>Рабочая программа является обязательным нормативным документом, обосновывающим выбор цели, содержания, применяемых методик, форм организации образовательного процесса в группе, включает три раздела – целевой, содержательный и организационный.</w:t>
      </w:r>
    </w:p>
    <w:p w:rsidR="00C910F7" w:rsidRPr="00C910F7" w:rsidRDefault="00C910F7" w:rsidP="00C910F7">
      <w:pPr>
        <w:spacing w:after="0"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Основой разработки программы являются положения следующих документов: </w:t>
      </w:r>
    </w:p>
    <w:tbl>
      <w:tblPr>
        <w:tblW w:w="9781" w:type="dxa"/>
        <w:tblCellMar>
          <w:top w:w="34" w:type="dxa"/>
          <w:left w:w="0" w:type="dxa"/>
          <w:right w:w="0" w:type="dxa"/>
        </w:tblCellMar>
        <w:tblLook w:val="04A0"/>
      </w:tblPr>
      <w:tblGrid>
        <w:gridCol w:w="708"/>
        <w:gridCol w:w="9073"/>
      </w:tblGrid>
      <w:tr w:rsidR="00C910F7" w:rsidRPr="00C910F7" w:rsidTr="00C910F7">
        <w:trPr>
          <w:trHeight w:val="6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(принята на всенародном голосовании 12 декабря 1993 г.) (с поправками); </w:t>
            </w:r>
          </w:p>
        </w:tc>
      </w:tr>
      <w:tr w:rsidR="00C910F7" w:rsidRPr="00C910F7" w:rsidTr="00C910F7">
        <w:trPr>
          <w:trHeight w:val="65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      </w:r>
          </w:p>
        </w:tc>
      </w:tr>
      <w:tr w:rsidR="00C910F7" w:rsidRPr="00C910F7" w:rsidTr="00C910F7">
        <w:trPr>
          <w:trHeight w:val="2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 июня 2014 г. № 172-ФЗ «О стратегическом планировании в Российской Федерации»; </w:t>
            </w:r>
          </w:p>
        </w:tc>
      </w:tr>
      <w:tr w:rsidR="00C910F7" w:rsidRPr="00C910F7" w:rsidTr="00C910F7">
        <w:trPr>
          <w:trHeight w:val="1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.2012 г. №273-ФЗ «Об образовании в Российской Федерации»; </w:t>
            </w:r>
          </w:p>
        </w:tc>
      </w:tr>
      <w:tr w:rsidR="00C910F7" w:rsidRPr="00C910F7" w:rsidTr="00C910F7">
        <w:trPr>
          <w:trHeight w:val="6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№ 996-р  об утверждении Стратегии развития воспитания в Российской Федерации  на период до 2025 года; </w:t>
            </w:r>
          </w:p>
        </w:tc>
      </w:tr>
      <w:tr w:rsidR="00C910F7" w:rsidRPr="00C910F7" w:rsidTr="00C910F7">
        <w:trPr>
          <w:trHeight w:val="53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12 ноября 2020 г. № 2945-р</w:t>
            </w:r>
            <w:r w:rsidRPr="00C91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C91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реализации в 2021 - 2025 годах Стратегии развития воспитания в Российской Федерации на период до 2025 года; </w:t>
            </w:r>
          </w:p>
        </w:tc>
      </w:tr>
      <w:tr w:rsidR="00C910F7" w:rsidRPr="00C910F7" w:rsidTr="00C910F7">
        <w:trPr>
          <w:trHeight w:val="5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(утверждена распоряжением Правительства РФ от 29.05.2015 № 996-р);</w:t>
            </w:r>
          </w:p>
        </w:tc>
      </w:tr>
      <w:tr w:rsidR="00C910F7" w:rsidRPr="00C910F7" w:rsidTr="00C910F7">
        <w:trPr>
          <w:trHeight w:val="59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      </w:r>
          </w:p>
        </w:tc>
      </w:tr>
      <w:tr w:rsidR="00C910F7" w:rsidRPr="00C910F7" w:rsidTr="00C910F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2.4.3648-20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«Санитарно-эпидемиологические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</w:t>
            </w:r>
            <w:proofErr w:type="gramStart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</w:t>
            </w:r>
          </w:p>
          <w:p w:rsidR="00C910F7" w:rsidRPr="00C910F7" w:rsidRDefault="00C910F7" w:rsidP="00C910F7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обучения, отдыха и оздоровления детей и молодежи»;</w:t>
            </w:r>
          </w:p>
        </w:tc>
      </w:tr>
      <w:tr w:rsidR="00C910F7" w:rsidRPr="00C910F7" w:rsidTr="00C910F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27.102020г. № 32 «Об утверждении Санитарно-эпидемиологических правил и норм </w:t>
            </w:r>
            <w:proofErr w:type="spellStart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 2.3/2.4. 3590-20 «Санитарно-эпидемиологические требования к организации общественного питания населения»;</w:t>
            </w:r>
          </w:p>
        </w:tc>
      </w:tr>
      <w:tr w:rsidR="00C910F7" w:rsidRPr="00C910F7" w:rsidTr="00C910F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  <w:r w:rsidRPr="00C910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      </w:r>
            <w:proofErr w:type="spellStart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910F7">
              <w:rPr>
                <w:rFonts w:ascii="Times New Roman" w:hAnsi="Times New Roman" w:cs="Times New Roman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</w:tr>
      <w:tr w:rsidR="00C910F7" w:rsidRPr="00C910F7" w:rsidTr="00C910F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комбинированного вида №29 города Ставрополя;</w:t>
            </w:r>
          </w:p>
        </w:tc>
      </w:tr>
      <w:tr w:rsidR="00C910F7" w:rsidRPr="00C910F7" w:rsidTr="00C910F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spacing w:after="0" w:line="24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eastAsia="Segoe UI Symbol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0F7" w:rsidRPr="00C910F7" w:rsidRDefault="00C910F7" w:rsidP="00C910F7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F7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муниципального бюджетного дошкольного образовательного учреждения детского сада комбинированного вида №29 города Ставрополя.</w:t>
            </w:r>
          </w:p>
        </w:tc>
      </w:tr>
    </w:tbl>
    <w:p w:rsidR="00C910F7" w:rsidRPr="00C910F7" w:rsidRDefault="00C910F7" w:rsidP="00C910F7">
      <w:pPr>
        <w:spacing w:after="0" w:line="240" w:lineRule="auto"/>
        <w:ind w:left="278" w:right="15"/>
        <w:jc w:val="both"/>
        <w:rPr>
          <w:rFonts w:ascii="Times New Roman" w:hAnsi="Times New Roman" w:cs="Times New Roman"/>
        </w:rPr>
      </w:pPr>
    </w:p>
    <w:p w:rsidR="00C910F7" w:rsidRPr="00C910F7" w:rsidRDefault="00C910F7" w:rsidP="00C910F7">
      <w:pPr>
        <w:spacing w:after="0" w:line="240" w:lineRule="auto"/>
        <w:ind w:left="278" w:right="1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 xml:space="preserve">Нахождение в одной группе детей разного возраста имеет много плюсов: ребѐнку проще перенять навыки деятельности у другого ребѐнка, </w:t>
      </w:r>
      <w:r w:rsidRPr="00C910F7">
        <w:rPr>
          <w:rFonts w:ascii="Times New Roman" w:hAnsi="Times New Roman" w:cs="Times New Roman"/>
          <w:sz w:val="28"/>
          <w:szCs w:val="28"/>
        </w:rPr>
        <w:lastRenderedPageBreak/>
        <w:t xml:space="preserve">чем у взрослого, поэтому младшие дети в таких группах быстрее развиваются и усваивают программу обучения. Старшие дети чувствуют ответственность за младших, понимают, что являются примером для подражания, это способствует улучшению личностных характеристик. От </w:t>
      </w:r>
      <w:proofErr w:type="gramStart"/>
      <w:r w:rsidRPr="00C910F7">
        <w:rPr>
          <w:rFonts w:ascii="Times New Roman" w:hAnsi="Times New Roman" w:cs="Times New Roman"/>
          <w:sz w:val="28"/>
          <w:szCs w:val="28"/>
        </w:rPr>
        <w:t>педагога, работающего в разновозрастной группе требуется</w:t>
      </w:r>
      <w:proofErr w:type="gramEnd"/>
      <w:r w:rsidRPr="00C910F7">
        <w:rPr>
          <w:rFonts w:ascii="Times New Roman" w:hAnsi="Times New Roman" w:cs="Times New Roman"/>
          <w:sz w:val="28"/>
          <w:szCs w:val="28"/>
        </w:rPr>
        <w:t xml:space="preserve"> учитывать особенности развития и организации учебно-воспитательного процесса для детей всех возрастов. Он должен так запланировать свою деятельность, чтобы каждый ребѐнок в группе получал стимул в своѐм развитии. </w:t>
      </w:r>
      <w:proofErr w:type="gramStart"/>
      <w:r w:rsidRPr="00C910F7">
        <w:rPr>
          <w:rFonts w:ascii="Times New Roman" w:hAnsi="Times New Roman" w:cs="Times New Roman"/>
          <w:sz w:val="28"/>
          <w:szCs w:val="28"/>
        </w:rPr>
        <w:t xml:space="preserve">Это требует дополнительных усилий и знаний от воспитателя, затрат собственного времени Рабочая образовательная программа обеспечивает развитие детей в возрасте от 3-8 лет с учѐтом их возрастных и индивидуальных особенностей по основным образовательным областям: физическому развитию, социально – коммуникативному, познавательному и художественно – эстетическому, речевому, единство воспитательных, развивающих и обучающих целей и задач процесса образования. </w:t>
      </w:r>
      <w:proofErr w:type="gramEnd"/>
    </w:p>
    <w:p w:rsidR="003F62B2" w:rsidRPr="00C910F7" w:rsidRDefault="003F62B2" w:rsidP="00C910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62B2" w:rsidRPr="00C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910F7"/>
    <w:rsid w:val="003F62B2"/>
    <w:rsid w:val="00C9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2022-12-09T09:11:00Z</dcterms:created>
  <dcterms:modified xsi:type="dcterms:W3CDTF">2022-12-09T09:13:00Z</dcterms:modified>
</cp:coreProperties>
</file>